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28BD" w14:textId="29A30F7E" w:rsidR="00E3688C" w:rsidRPr="008A3F84" w:rsidRDefault="00BD5643" w:rsidP="00BA628A">
      <w:pPr>
        <w:pStyle w:val="Tytu"/>
        <w:rPr>
          <w:rFonts w:asciiTheme="minorHAnsi" w:hAnsiTheme="minorHAnsi" w:cstheme="minorHAnsi"/>
          <w:b/>
          <w:bCs/>
        </w:rPr>
      </w:pPr>
      <w:r w:rsidRPr="008A3F84">
        <w:rPr>
          <w:rFonts w:asciiTheme="minorHAnsi" w:hAnsiTheme="minorHAnsi" w:cstheme="minorHAnsi"/>
          <w:b/>
          <w:bCs/>
        </w:rPr>
        <w:t>Cybero</w:t>
      </w:r>
      <w:r w:rsidR="00E3688C" w:rsidRPr="008A3F84">
        <w:rPr>
          <w:rFonts w:asciiTheme="minorHAnsi" w:hAnsiTheme="minorHAnsi" w:cstheme="minorHAnsi"/>
          <w:b/>
          <w:bCs/>
        </w:rPr>
        <w:t>chrona w czasach home office</w:t>
      </w:r>
    </w:p>
    <w:p w14:paraId="5EE879A1" w14:textId="77777777" w:rsidR="00BA628A" w:rsidRPr="008A3F84" w:rsidRDefault="00BA628A" w:rsidP="00BA628A">
      <w:pPr>
        <w:rPr>
          <w:rFonts w:cstheme="minorHAnsi"/>
        </w:rPr>
      </w:pPr>
    </w:p>
    <w:p w14:paraId="114D334B" w14:textId="4406E7D6" w:rsidR="00BA628A" w:rsidRPr="008A3F84" w:rsidRDefault="00BA628A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>Wielu z nas, w ciągu ostatnich dwóch lat zmieniło tryb swojej pracy ze stacjonarnej na hybrydową lub całkowicie zdalną – „pracuję na home office”, zapewne jest to już znane nam zdanie.</w:t>
      </w:r>
    </w:p>
    <w:p w14:paraId="57F8CBCA" w14:textId="2BDE7D7D" w:rsidR="00BA628A" w:rsidRPr="008A3F84" w:rsidRDefault="00BA628A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Niestety, pracując w zaciszu swojego domu, często ignorujemy </w:t>
      </w:r>
      <w:r w:rsidR="00A220BF" w:rsidRPr="008A3F84">
        <w:rPr>
          <w:rFonts w:cstheme="minorHAnsi"/>
          <w:color w:val="222222"/>
        </w:rPr>
        <w:t>bardzo ważny aspekt pracy przy komputerze – cyberbezpieczeństwo. Jak więc zadbać o siebie i swoje urządzenia, kiedy nie mamy obok siebie ogromnego działu IT?</w:t>
      </w:r>
    </w:p>
    <w:p w14:paraId="63C48736" w14:textId="1180E287" w:rsidR="00FE590B" w:rsidRPr="008A3F84" w:rsidRDefault="00FE590B">
      <w:pPr>
        <w:rPr>
          <w:rFonts w:cstheme="minorHAnsi"/>
          <w:color w:val="222222"/>
        </w:rPr>
      </w:pPr>
    </w:p>
    <w:p w14:paraId="187F1EC6" w14:textId="2C00965B" w:rsidR="00A220BF" w:rsidRPr="008A3F84" w:rsidRDefault="00A220BF">
      <w:pPr>
        <w:rPr>
          <w:rFonts w:cstheme="minorHAnsi"/>
          <w:b/>
          <w:bCs/>
          <w:color w:val="222222"/>
          <w:sz w:val="28"/>
          <w:szCs w:val="28"/>
        </w:rPr>
      </w:pPr>
      <w:r w:rsidRPr="008A3F84">
        <w:rPr>
          <w:rFonts w:cstheme="minorHAnsi"/>
          <w:b/>
          <w:bCs/>
          <w:color w:val="222222"/>
          <w:sz w:val="28"/>
          <w:szCs w:val="28"/>
        </w:rPr>
        <w:t>Podstawowe zasady bezpieczeństwa</w:t>
      </w:r>
    </w:p>
    <w:p w14:paraId="40005E33" w14:textId="77777777" w:rsidR="00A220BF" w:rsidRPr="008A3F84" w:rsidRDefault="00A220BF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Najprostszy sposób na ochronę? Zasada ograniczonego zaufania. </w:t>
      </w:r>
    </w:p>
    <w:p w14:paraId="2D94E0F9" w14:textId="7481A786" w:rsidR="00A220BF" w:rsidRPr="008A3F84" w:rsidRDefault="00A220BF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Nigdy nie wiemy kto (lub co!) znajduje się po drugiej stronie monitora, dlatego nie podajemy nikomu swoich danych </w:t>
      </w:r>
      <w:r w:rsidR="009651D2" w:rsidRPr="008A3F84">
        <w:rPr>
          <w:rFonts w:cstheme="minorHAnsi"/>
          <w:color w:val="222222"/>
        </w:rPr>
        <w:t>poufnych</w:t>
      </w:r>
      <w:r w:rsidRPr="008A3F84">
        <w:rPr>
          <w:rFonts w:cstheme="minorHAnsi"/>
          <w:color w:val="222222"/>
        </w:rPr>
        <w:t xml:space="preserve">, ani haseł do kont. </w:t>
      </w:r>
      <w:r w:rsidR="00A115DD" w:rsidRPr="008A3F84">
        <w:rPr>
          <w:rFonts w:cstheme="minorHAnsi"/>
          <w:color w:val="222222"/>
        </w:rPr>
        <w:t>Hasła to bardzo ciekawy temat, zapewne duża ilość z nas używa tego samego hasła do wielu kont, bo „nie zapamiętam więcej”. To oczywiście karygodny błąd! Posiadanie tego samego hasła do wszystkich usług w sieci sprawia, że stajemy się łatwym celem dla hakerów internetowych. Warto korzystać z menadżera haseł</w:t>
      </w:r>
      <w:r w:rsidR="009651D2" w:rsidRPr="008A3F84">
        <w:rPr>
          <w:rFonts w:cstheme="minorHAnsi"/>
          <w:color w:val="222222"/>
        </w:rPr>
        <w:t>, jeśli nie mamy wystarczająco miejsca w głowie na kolejne skomplikowane wyrazy.</w:t>
      </w:r>
    </w:p>
    <w:p w14:paraId="02270080" w14:textId="2D4ADB62" w:rsidR="00C72E33" w:rsidRPr="008A3F84" w:rsidRDefault="00C72E33">
      <w:pPr>
        <w:rPr>
          <w:rFonts w:cstheme="minorHAnsi"/>
          <w:color w:val="222222"/>
        </w:rPr>
      </w:pPr>
    </w:p>
    <w:p w14:paraId="2BCF10E0" w14:textId="42DD2B59" w:rsidR="00C72E33" w:rsidRPr="008A3F84" w:rsidRDefault="00C72E33">
      <w:pPr>
        <w:rPr>
          <w:rFonts w:cstheme="minorHAnsi"/>
          <w:b/>
          <w:bCs/>
          <w:color w:val="222222"/>
          <w:sz w:val="28"/>
          <w:szCs w:val="28"/>
        </w:rPr>
      </w:pPr>
      <w:r w:rsidRPr="008A3F84">
        <w:rPr>
          <w:rFonts w:cstheme="minorHAnsi"/>
          <w:b/>
          <w:bCs/>
          <w:color w:val="222222"/>
          <w:sz w:val="28"/>
          <w:szCs w:val="28"/>
        </w:rPr>
        <w:t>Phishing</w:t>
      </w:r>
    </w:p>
    <w:p w14:paraId="39D4C9C7" w14:textId="29593D66" w:rsidR="00C72E33" w:rsidRPr="008A3F84" w:rsidRDefault="00C72E33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Phishing to metoda cyberataku, która polega na przesyłaniu fałszywych e-maili od legalnych organizacji (np. bank, urząd, firma kurierska) lub przekierowywaniu na fałszywe strony WWW. </w:t>
      </w:r>
      <w:r w:rsidR="007E7451" w:rsidRPr="008A3F84">
        <w:rPr>
          <w:rFonts w:cstheme="minorHAnsi"/>
          <w:color w:val="222222"/>
        </w:rPr>
        <w:t>Hakerzy grzecznie</w:t>
      </w:r>
      <w:r w:rsidRPr="008A3F84">
        <w:rPr>
          <w:rFonts w:cstheme="minorHAnsi"/>
          <w:color w:val="222222"/>
        </w:rPr>
        <w:t xml:space="preserve"> proszą o potwierdzenie</w:t>
      </w:r>
      <w:r w:rsidR="007E7451" w:rsidRPr="008A3F84">
        <w:rPr>
          <w:rFonts w:cstheme="minorHAnsi"/>
          <w:color w:val="222222"/>
        </w:rPr>
        <w:t xml:space="preserve"> czegoś, czasem sugerują jakiś problem, np. niedopłatę do paczki – po kliknięciu w link zostajemy przekierowani na fałszywą witrynę i nakłonieni do podania swoich danych prywatnych, najczęściej </w:t>
      </w:r>
      <w:r w:rsidR="009651D2" w:rsidRPr="008A3F84">
        <w:rPr>
          <w:rFonts w:cstheme="minorHAnsi"/>
          <w:color w:val="222222"/>
        </w:rPr>
        <w:t>również</w:t>
      </w:r>
      <w:r w:rsidR="007E7451" w:rsidRPr="008A3F84">
        <w:rPr>
          <w:rFonts w:cstheme="minorHAnsi"/>
          <w:color w:val="222222"/>
        </w:rPr>
        <w:t xml:space="preserve"> numeru konta.</w:t>
      </w:r>
    </w:p>
    <w:p w14:paraId="1B2B1D6F" w14:textId="001B9B12" w:rsidR="00C72E33" w:rsidRPr="008A3F84" w:rsidRDefault="007E7451" w:rsidP="00CE4A8C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Dla nas to tylko jedno niewinne kliknięcie, a dane, które przesyłamy wtedy do hakerów, pozwalają im </w:t>
      </w:r>
      <w:r w:rsidR="009651D2" w:rsidRPr="008A3F84">
        <w:rPr>
          <w:rFonts w:cstheme="minorHAnsi"/>
          <w:color w:val="222222"/>
        </w:rPr>
        <w:t>np</w:t>
      </w:r>
      <w:r w:rsidRPr="008A3F84">
        <w:rPr>
          <w:rFonts w:cstheme="minorHAnsi"/>
          <w:color w:val="222222"/>
        </w:rPr>
        <w:t>.</w:t>
      </w:r>
      <w:r w:rsidR="009651D2" w:rsidRPr="008A3F84">
        <w:rPr>
          <w:rFonts w:cstheme="minorHAnsi"/>
          <w:color w:val="222222"/>
        </w:rPr>
        <w:t xml:space="preserve"> na</w:t>
      </w:r>
      <w:r w:rsidRPr="008A3F84">
        <w:rPr>
          <w:rFonts w:cstheme="minorHAnsi"/>
          <w:color w:val="222222"/>
        </w:rPr>
        <w:t xml:space="preserve"> wyczyszczenie </w:t>
      </w:r>
      <w:r w:rsidR="00CE4A8C" w:rsidRPr="008A3F84">
        <w:rPr>
          <w:rFonts w:cstheme="minorHAnsi"/>
          <w:color w:val="222222"/>
        </w:rPr>
        <w:t xml:space="preserve">naszego </w:t>
      </w:r>
      <w:r w:rsidRPr="008A3F84">
        <w:rPr>
          <w:rFonts w:cstheme="minorHAnsi"/>
          <w:color w:val="222222"/>
        </w:rPr>
        <w:t>konta bankowego.</w:t>
      </w:r>
    </w:p>
    <w:p w14:paraId="3C33AC84" w14:textId="33FD8962" w:rsidR="00C72E33" w:rsidRPr="008A3F84" w:rsidRDefault="00CE4A8C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>Nie reaguj</w:t>
      </w:r>
      <w:r w:rsidR="00BD5643" w:rsidRPr="008A3F84">
        <w:rPr>
          <w:rFonts w:cstheme="minorHAnsi"/>
          <w:color w:val="222222"/>
        </w:rPr>
        <w:t>emy</w:t>
      </w:r>
      <w:r w:rsidRPr="008A3F84">
        <w:rPr>
          <w:rFonts w:cstheme="minorHAnsi"/>
          <w:color w:val="222222"/>
        </w:rPr>
        <w:t xml:space="preserve"> na podejrzane linki na Facebooku, a do niechcianych e-maili podchod</w:t>
      </w:r>
      <w:r w:rsidR="00BD5643" w:rsidRPr="008A3F84">
        <w:rPr>
          <w:rFonts w:cstheme="minorHAnsi"/>
          <w:color w:val="222222"/>
        </w:rPr>
        <w:t>zimy</w:t>
      </w:r>
      <w:r w:rsidRPr="008A3F84">
        <w:rPr>
          <w:rFonts w:cstheme="minorHAnsi"/>
          <w:color w:val="222222"/>
        </w:rPr>
        <w:t xml:space="preserve"> z dozą ostrożności. Sprawdza</w:t>
      </w:r>
      <w:r w:rsidR="00BD5643" w:rsidRPr="008A3F84">
        <w:rPr>
          <w:rFonts w:cstheme="minorHAnsi"/>
          <w:color w:val="222222"/>
        </w:rPr>
        <w:t>my</w:t>
      </w:r>
      <w:r w:rsidRPr="008A3F84">
        <w:rPr>
          <w:rFonts w:cstheme="minorHAnsi"/>
          <w:color w:val="222222"/>
        </w:rPr>
        <w:t xml:space="preserve"> adresy URL stron – w przypadku oszustw, adresy wyglądają poprawnie, ale mogą mieć literówki czy inne domeny (rząd.com zamiast rząd.gov).</w:t>
      </w:r>
    </w:p>
    <w:p w14:paraId="13A015D6" w14:textId="7F7269E3" w:rsidR="00CE4A8C" w:rsidRPr="008A3F84" w:rsidRDefault="00CE4A8C">
      <w:pPr>
        <w:rPr>
          <w:rFonts w:cstheme="minorHAnsi"/>
          <w:color w:val="222222"/>
        </w:rPr>
      </w:pPr>
    </w:p>
    <w:p w14:paraId="63551DAD" w14:textId="3E18B3BE" w:rsidR="00CE4A8C" w:rsidRPr="008A3F84" w:rsidRDefault="00BD5643">
      <w:pPr>
        <w:rPr>
          <w:rFonts w:cstheme="minorHAnsi"/>
          <w:b/>
          <w:bCs/>
          <w:color w:val="222222"/>
          <w:sz w:val="28"/>
          <w:szCs w:val="28"/>
        </w:rPr>
      </w:pPr>
      <w:r w:rsidRPr="008A3F84">
        <w:rPr>
          <w:rFonts w:cstheme="minorHAnsi"/>
          <w:b/>
          <w:bCs/>
          <w:color w:val="222222"/>
          <w:sz w:val="28"/>
          <w:szCs w:val="28"/>
        </w:rPr>
        <w:t>VPN</w:t>
      </w:r>
      <w:r w:rsidR="009651D2" w:rsidRPr="008A3F84">
        <w:rPr>
          <w:rFonts w:cstheme="minorHAnsi"/>
          <w:b/>
          <w:bCs/>
          <w:color w:val="222222"/>
          <w:sz w:val="28"/>
          <w:szCs w:val="28"/>
        </w:rPr>
        <w:t>,</w:t>
      </w:r>
      <w:r w:rsidRPr="008A3F84">
        <w:rPr>
          <w:rFonts w:cstheme="minorHAnsi"/>
          <w:b/>
          <w:bCs/>
          <w:color w:val="222222"/>
          <w:sz w:val="28"/>
          <w:szCs w:val="28"/>
        </w:rPr>
        <w:t xml:space="preserve"> czyli bezszelestne surfowanie</w:t>
      </w:r>
    </w:p>
    <w:p w14:paraId="3364C715" w14:textId="3D2F53FA" w:rsidR="00FE590B" w:rsidRPr="008A3F84" w:rsidRDefault="00BD5643">
      <w:pPr>
        <w:rPr>
          <w:rFonts w:cstheme="minorHAnsi"/>
          <w:color w:val="222222"/>
        </w:rPr>
      </w:pPr>
      <w:r w:rsidRPr="008A3F84">
        <w:rPr>
          <w:rFonts w:cstheme="minorHAnsi"/>
          <w:color w:val="222222"/>
        </w:rPr>
        <w:t xml:space="preserve">Warto zainwestować w oprogramowanie VPN, które pozwala na zachowanie prywatności w sieci – to w swojej ofercie ma np. </w:t>
      </w:r>
      <w:hyperlink r:id="rId8" w:history="1">
        <w:r w:rsidRPr="008A3F84">
          <w:rPr>
            <w:rStyle w:val="Hipercze"/>
            <w:rFonts w:cstheme="minorHAnsi"/>
            <w:color w:val="auto"/>
            <w:u w:val="none"/>
          </w:rPr>
          <w:t>G DATA</w:t>
        </w:r>
      </w:hyperlink>
      <w:r w:rsidRPr="008A3F84">
        <w:rPr>
          <w:rFonts w:cstheme="minorHAnsi"/>
          <w:color w:val="222222"/>
        </w:rPr>
        <w:t xml:space="preserve">. Korzystanie z </w:t>
      </w:r>
      <w:r w:rsidRPr="008A3F84">
        <w:rPr>
          <w:rFonts w:cstheme="minorHAnsi"/>
          <w:i/>
          <w:iCs/>
          <w:color w:val="222222"/>
        </w:rPr>
        <w:t xml:space="preserve">Virtual Private Network </w:t>
      </w:r>
      <w:r w:rsidRPr="008A3F84">
        <w:rPr>
          <w:rFonts w:cstheme="minorHAnsi"/>
          <w:color w:val="222222"/>
        </w:rPr>
        <w:t xml:space="preserve">uniemożliwia śledzenie naszych działań, bo są one... wymazane. To bardzo fajna sprawa, gdy korzystamy z publicznego Wi-Fi, np. w hotelu czy w transporcie publicznym. W codziennym surfowaniu po </w:t>
      </w:r>
      <w:r w:rsidR="009651D2" w:rsidRPr="008A3F84">
        <w:rPr>
          <w:rFonts w:cstheme="minorHAnsi"/>
          <w:color w:val="222222"/>
        </w:rPr>
        <w:t>Internecie</w:t>
      </w:r>
      <w:r w:rsidRPr="008A3F84">
        <w:rPr>
          <w:rFonts w:cstheme="minorHAnsi"/>
          <w:color w:val="222222"/>
        </w:rPr>
        <w:t xml:space="preserve"> to oprogramowanie również jest bardzo przydatne! A przy okazji umożliwia nam połączenie się z serwerem wybranego kraju – jeżeli chciałeś obejrzeć na Netflixie serial, który jest niedostępny w naszym kraju</w:t>
      </w:r>
      <w:r w:rsidR="00A115DD" w:rsidRPr="008A3F84">
        <w:rPr>
          <w:rFonts w:cstheme="minorHAnsi"/>
          <w:color w:val="222222"/>
        </w:rPr>
        <w:t>,</w:t>
      </w:r>
      <w:r w:rsidRPr="008A3F84">
        <w:rPr>
          <w:rFonts w:cstheme="minorHAnsi"/>
          <w:color w:val="222222"/>
        </w:rPr>
        <w:t xml:space="preserve"> to </w:t>
      </w:r>
      <w:r w:rsidR="00A115DD" w:rsidRPr="008A3F84">
        <w:rPr>
          <w:rFonts w:cstheme="minorHAnsi"/>
          <w:color w:val="222222"/>
        </w:rPr>
        <w:t>z oprogramowaniem VPN możesz to zrobić i spokojnie przysiąść przy swojej ulubionej produkcji!</w:t>
      </w:r>
    </w:p>
    <w:p w14:paraId="594672FB" w14:textId="544556C1" w:rsidR="008A3F84" w:rsidRPr="008A3F84" w:rsidRDefault="008A3F84" w:rsidP="008A3F84">
      <w:pPr>
        <w:rPr>
          <w:rFonts w:cstheme="minorHAnsi"/>
          <w:b/>
          <w:bCs/>
          <w:sz w:val="28"/>
          <w:szCs w:val="28"/>
        </w:rPr>
      </w:pPr>
      <w:r w:rsidRPr="008A3F84">
        <w:rPr>
          <w:rFonts w:cstheme="minorHAnsi"/>
          <w:b/>
          <w:bCs/>
          <w:sz w:val="28"/>
          <w:szCs w:val="28"/>
        </w:rPr>
        <w:lastRenderedPageBreak/>
        <w:t xml:space="preserve">Korzyści płynące </w:t>
      </w:r>
      <w:r w:rsidRPr="008A3F84">
        <w:rPr>
          <w:rFonts w:cstheme="minorHAnsi"/>
          <w:b/>
          <w:bCs/>
          <w:sz w:val="28"/>
          <w:szCs w:val="28"/>
        </w:rPr>
        <w:t xml:space="preserve">z </w:t>
      </w:r>
      <w:r w:rsidRPr="008A3F84">
        <w:rPr>
          <w:rFonts w:cstheme="minorHAnsi"/>
          <w:b/>
          <w:bCs/>
          <w:sz w:val="28"/>
          <w:szCs w:val="28"/>
        </w:rPr>
        <w:t>VPN</w:t>
      </w:r>
    </w:p>
    <w:p w14:paraId="2CB9048F" w14:textId="6D749281" w:rsidR="008A3F84" w:rsidRPr="008A3F84" w:rsidRDefault="008A3F84" w:rsidP="008A3F84">
      <w:pPr>
        <w:rPr>
          <w:rFonts w:cstheme="minorHAnsi"/>
        </w:rPr>
      </w:pPr>
      <w:r w:rsidRPr="008A3F84">
        <w:rPr>
          <w:rFonts w:cstheme="minorHAnsi"/>
        </w:rPr>
        <w:t>Szyfrowanie przesyłanych danych</w:t>
      </w:r>
      <w:r>
        <w:rPr>
          <w:rFonts w:cstheme="minorHAnsi"/>
        </w:rPr>
        <w:t>, czyli</w:t>
      </w:r>
      <w:r w:rsidRPr="008A3F84">
        <w:rPr>
          <w:rFonts w:cstheme="minorHAnsi"/>
        </w:rPr>
        <w:t xml:space="preserve"> zabezpieczanie niechronionych połączeń, zarówno w domu, jak i korzystając z publicznych sieci WLAN</w:t>
      </w:r>
      <w:r>
        <w:rPr>
          <w:rFonts w:cstheme="minorHAnsi"/>
        </w:rPr>
        <w:t>, rygorystyczna</w:t>
      </w:r>
      <w:r w:rsidRPr="008A3F84">
        <w:rPr>
          <w:rFonts w:cstheme="minorHAnsi"/>
        </w:rPr>
        <w:t xml:space="preserve"> polityka "No Logging" w usłudze G DATA VPN</w:t>
      </w:r>
      <w:r>
        <w:rPr>
          <w:rFonts w:cstheme="minorHAnsi"/>
        </w:rPr>
        <w:t>. Do tego n</w:t>
      </w:r>
      <w:r w:rsidRPr="008A3F84">
        <w:rPr>
          <w:rFonts w:cstheme="minorHAnsi"/>
        </w:rPr>
        <w:t>ieograniczony dostęp do treści</w:t>
      </w:r>
      <w:r>
        <w:rPr>
          <w:rFonts w:cstheme="minorHAnsi"/>
        </w:rPr>
        <w:t xml:space="preserve"> - </w:t>
      </w:r>
      <w:r w:rsidRPr="008A3F84">
        <w:rPr>
          <w:rFonts w:cstheme="minorHAnsi"/>
        </w:rPr>
        <w:t>omijanie ograniczeń związanych z dostępem do mediów i witryn internetowych obowiązujących w danym kraju.</w:t>
      </w:r>
    </w:p>
    <w:p w14:paraId="50F09ABF" w14:textId="7D29E069" w:rsidR="008A3F84" w:rsidRPr="008A3F84" w:rsidRDefault="008A3F84" w:rsidP="008A3F84">
      <w:pPr>
        <w:rPr>
          <w:rFonts w:cstheme="minorHAnsi"/>
        </w:rPr>
      </w:pPr>
      <w:r w:rsidRPr="008A3F84">
        <w:rPr>
          <w:rFonts w:cstheme="minorHAnsi"/>
        </w:rPr>
        <w:t xml:space="preserve">Anonimowa aktywność w sieci </w:t>
      </w:r>
      <w:r>
        <w:rPr>
          <w:rFonts w:cstheme="minorHAnsi"/>
        </w:rPr>
        <w:t xml:space="preserve">jest </w:t>
      </w:r>
      <w:r w:rsidRPr="008A3F84">
        <w:rPr>
          <w:rFonts w:cstheme="minorHAnsi"/>
        </w:rPr>
        <w:t>możliwa dzięki prawie 2 000 serwerów VPN w ponad 75 lokalizacjach na całym świecie</w:t>
      </w:r>
      <w:r>
        <w:rPr>
          <w:rFonts w:cstheme="minorHAnsi"/>
        </w:rPr>
        <w:t>!</w:t>
      </w:r>
    </w:p>
    <w:p w14:paraId="5BB57E7A" w14:textId="77777777" w:rsidR="008A3F84" w:rsidRDefault="008A3F84"/>
    <w:sectPr w:rsidR="008A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29FE" w14:textId="77777777" w:rsidR="00F440B3" w:rsidRDefault="00F440B3" w:rsidP="00A115DD">
      <w:pPr>
        <w:spacing w:after="0" w:line="240" w:lineRule="auto"/>
      </w:pPr>
      <w:r>
        <w:separator/>
      </w:r>
    </w:p>
  </w:endnote>
  <w:endnote w:type="continuationSeparator" w:id="0">
    <w:p w14:paraId="43BF39EB" w14:textId="77777777" w:rsidR="00F440B3" w:rsidRDefault="00F440B3" w:rsidP="00A1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F6FD" w14:textId="77777777" w:rsidR="00F440B3" w:rsidRDefault="00F440B3" w:rsidP="00A115DD">
      <w:pPr>
        <w:spacing w:after="0" w:line="240" w:lineRule="auto"/>
      </w:pPr>
      <w:r>
        <w:separator/>
      </w:r>
    </w:p>
  </w:footnote>
  <w:footnote w:type="continuationSeparator" w:id="0">
    <w:p w14:paraId="643EE53B" w14:textId="77777777" w:rsidR="00F440B3" w:rsidRDefault="00F440B3" w:rsidP="00A1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B54"/>
    <w:multiLevelType w:val="multilevel"/>
    <w:tmpl w:val="708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53E6B"/>
    <w:multiLevelType w:val="multilevel"/>
    <w:tmpl w:val="AB5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69858">
    <w:abstractNumId w:val="1"/>
  </w:num>
  <w:num w:numId="2" w16cid:durableId="11408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8C"/>
    <w:rsid w:val="0012206F"/>
    <w:rsid w:val="00322C11"/>
    <w:rsid w:val="007E7451"/>
    <w:rsid w:val="008A3F84"/>
    <w:rsid w:val="009651D2"/>
    <w:rsid w:val="00A115DD"/>
    <w:rsid w:val="00A220BF"/>
    <w:rsid w:val="00BA628A"/>
    <w:rsid w:val="00BD5643"/>
    <w:rsid w:val="00C72E33"/>
    <w:rsid w:val="00CE4A8C"/>
    <w:rsid w:val="00D344B9"/>
    <w:rsid w:val="00D803AB"/>
    <w:rsid w:val="00E3688C"/>
    <w:rsid w:val="00F440B3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D0AD"/>
  <w15:chartTrackingRefBased/>
  <w15:docId w15:val="{ED805130-DB9A-480A-ACC1-BEFD09D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C72E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6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6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5Znak">
    <w:name w:val="Nagłówek 5 Znak"/>
    <w:basedOn w:val="Domylnaczcionkaakapitu"/>
    <w:link w:val="Nagwek5"/>
    <w:uiPriority w:val="9"/>
    <w:rsid w:val="00C72E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0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0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ta.pl/vp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BE1F-1E2D-43F1-910A-114DE001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2022-04-26T07:28:00Z</cp:lastPrinted>
  <dcterms:created xsi:type="dcterms:W3CDTF">2022-04-26T07:33:00Z</dcterms:created>
  <dcterms:modified xsi:type="dcterms:W3CDTF">2022-04-26T07:33:00Z</dcterms:modified>
</cp:coreProperties>
</file>